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D" w:rsidRDefault="00DF3F9D" w:rsidP="00DF3F9D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F3F9D" w:rsidTr="00E841D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F3F9D" w:rsidRPr="00DC7D86" w:rsidRDefault="00DF3F9D" w:rsidP="00E841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</w:rPr>
              <w:t>Принято:</w:t>
            </w:r>
          </w:p>
          <w:p w:rsidR="00DF3F9D" w:rsidRPr="00DC7D86" w:rsidRDefault="00DF3F9D" w:rsidP="00E841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</w:rPr>
              <w:t>на заседании Педагогического совета школы</w:t>
            </w:r>
          </w:p>
          <w:p w:rsidR="00DF3F9D" w:rsidRDefault="00DF3F9D" w:rsidP="00E841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</w:rPr>
              <w:t xml:space="preserve">Протокол №   </w:t>
            </w:r>
            <w:proofErr w:type="gramStart"/>
            <w:r w:rsidRPr="00DC7D86">
              <w:rPr>
                <w:rFonts w:ascii="Times New Roman" w:hAnsi="Times New Roman" w:cs="Times New Roman"/>
                <w:b/>
                <w:sz w:val="24"/>
              </w:rPr>
              <w:t>от</w:t>
            </w:r>
            <w:proofErr w:type="gramEnd"/>
            <w:r w:rsidRPr="00DC7D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3F9D" w:rsidRPr="00DC7D86" w:rsidRDefault="00DF3F9D" w:rsidP="00E84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F3F9D" w:rsidRPr="00DC7D86" w:rsidRDefault="00DF3F9D" w:rsidP="00E84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DF3F9D" w:rsidRPr="00DC7D86" w:rsidRDefault="00DF3F9D" w:rsidP="00E84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DF3F9D" w:rsidRDefault="00DF3F9D" w:rsidP="00E841D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C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DC7D8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DC7D8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</w:tbl>
    <w:p w:rsidR="00DF3F9D" w:rsidRPr="00DF3F9D" w:rsidRDefault="00DF3F9D" w:rsidP="00DF3F9D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F12A2" w:rsidRDefault="00233B10" w:rsidP="006F1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ПОЛОЖЕНИЕ</w:t>
      </w:r>
    </w:p>
    <w:p w:rsidR="00233B10" w:rsidRPr="00233B10" w:rsidRDefault="00233B10" w:rsidP="006F1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</w:t>
      </w:r>
      <w:r w:rsidR="00DF3F9D" w:rsidRPr="00233B10">
        <w:rPr>
          <w:rFonts w:ascii="Times New Roman" w:hAnsi="Times New Roman" w:cs="Times New Roman"/>
          <w:sz w:val="28"/>
          <w:szCs w:val="28"/>
        </w:rPr>
        <w:t xml:space="preserve">контроле в МБОУ </w:t>
      </w:r>
      <w:r w:rsidRPr="00233B10">
        <w:rPr>
          <w:rFonts w:ascii="Times New Roman" w:hAnsi="Times New Roman" w:cs="Times New Roman"/>
          <w:sz w:val="28"/>
          <w:szCs w:val="28"/>
        </w:rPr>
        <w:t>– Теляковской основной общеобразовательной школе Урицкого района Орловской области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инспекционно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– контрольной деятельности», Уставом и Программой развития школы и регламентирует содержание и порядок проведения внутришкольного контроля администрацией.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1.2. Внутришкольный контроль – главный источник информации и диагностики 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состояния образовательного процесса основных результатов деятельности школы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1.4. Целью внутришкольного контроля является: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совершенствование уровня деятельности образовательной организации;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повышение мастерства педагогических работников;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улучшения качества образования в школе.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1.5. Задачи внутришкольного контроля: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• осуществление контроля исполнения законодательства в области образования;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выявление случаев нарушений и неисполнения законодательных и иных нормативных правовых актов и принятие мер по их пресечению;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анализ причин, лежащих в основе нарушений, принятие мер по их предупреждению;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анализ и экспертная оценка эффективности результатов деятельности педагогических работников;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инструктирование должностных лиц по вопросам применения действующих в образовании норм и правил;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анализ результатов реализации приказов и распоряжений в школе;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оказание методической помощи педагогическим работникам в процессе контроля.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1.6. Функции внутришкольного контроля: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информационно-аналитическая;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контрольно-диагностическая;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коррективно-регулятивная.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1.7. Директор школы и (или) по его поручению заместитель директора или эксперты вправе осуществлять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контроль результатов деятельности работников по вопросам: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соблюдения законодательства РФ в области образования;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осуществления государственной политики в области образования;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использования финансовых и материальных сре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оответствии с нормативами и по назначению;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использования методического обеспечения в образовательном процессе;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реализации утвержденных образовательных программ и учебных планов;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• соблюдения утвержденных календарных учебных графиков;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соблюдения устава, правил внутреннего трудового распорядка и иных локальных актов школы;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соблюдения порядка проведения промежуточной аттестации учащихся и текущего контроля успеваемости;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работы подразделений организаций общественного питания и медицинских учреждений в целях охраны и укрепления здоровья обучающихся и работников школы;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другим вопросам в рамках компетенции директора школы.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1.8. При оценке деятельности педагогического работника в ходе внутришкольного контроля учитывается: </w:t>
      </w:r>
    </w:p>
    <w:p w:rsidR="00233B10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качество учебно-воспитательного процесса на уроке;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уровень знаний, умений, навыков и развития обучающихся;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степень самостоятельности учащихся;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владение обучающимися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умениями;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качество учебно-воспитательного процесса на уроке;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дифференцированный подход к учащимся в процессе обучения;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совместная творческая деятельность учителя и ученика, система творческой деятельности;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создание условий, обеспечивающих процесс обучения, атмосферы положительного эмоционального микроклимата;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• 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 системы знаний);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способность к целеполаганию, анализу педагогических ситуаций, рефлексии, контролю результатов педагогической деятельности;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умение корректировать свою деятельность;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умение обобщать свой опыт;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умение составлять и реализовывать план своего развития.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1.9. Методы контроля деятельности педагогического работника: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анкетирование;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социальный опрос;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мониторинг;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наблюдение;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изучение документации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анализ к самоанализу уроков;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беседа о деятельности учащихся;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результаты учебной деятельности учащихся.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1.10. Методы контроля результатов учебной деятельности: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наблюдение;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устный опрос;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письменный опрос;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письменная проверка знаний (контрольная работа);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комбинированная проверка;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беседа, анкетирование; тестирование;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проверка документации.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1.11. Внутришкольный контроль может осуществляться в виде плановых или оперативных проверок, мониторинга и проведения административных работ.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 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1.12. Виды ВШК: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 – предварительное знакомство;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 – непосредственное наблюдение за учебно-воспитательным процессом;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итоговый – изучение результатов работы школы, педагогов за четверть, полугодие, учебный год. 1.13. Формы внутришкольного контроля: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персональный;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тематический;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классно-обобщающий;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комплексный.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 1.14. Правила внутришкольного контроля: ВШК осуществляет директор школы или по его поручению заместитель по учебн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 воспитательной работе, руководители МО, другие специалисты;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1.15. Результаты внутришкольного контроля:</w:t>
      </w:r>
    </w:p>
    <w:p w:rsidR="00233B10" w:rsidRDefault="00DF3F9D">
      <w:r w:rsidRPr="00233B10">
        <w:rPr>
          <w:rFonts w:ascii="Times New Roman" w:hAnsi="Times New Roman" w:cs="Times New Roman"/>
          <w:sz w:val="28"/>
          <w:szCs w:val="28"/>
        </w:rPr>
        <w:t>• 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  <w:r>
        <w:t xml:space="preserve">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Итоговый материал должен содержать констатацию фактов, выводы и, при необходимости, предложения.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информация о результатах доводится до работников школы.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по итогам внутришкольного контроля в зависимости от его формы, целей и задач и с учетом реального положения дел: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>•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сделанные замечания и предложения фиксируются в документации согласно номенклатуре дел школы;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1.16. Директор школы по результатам внутришкольного контроля принимает следующие решения: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об издании соответствующего приказа;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об обсуждении итоговых материалов внутришкольного контроля коллегиальным органом;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о проведении повторного контроля с привлечением определенных специалистов (экспертов);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о привлечении к дисциплинарной ответственности должностных лиц;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• о поощрении работников;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>• иные решения в пределах своей компетенции.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lastRenderedPageBreak/>
        <w:t xml:space="preserve"> 1.17.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233B10" w:rsidRDefault="00233B10">
      <w:pPr>
        <w:rPr>
          <w:rFonts w:ascii="Times New Roman" w:hAnsi="Times New Roman" w:cs="Times New Roman"/>
          <w:b/>
          <w:sz w:val="28"/>
        </w:rPr>
      </w:pPr>
    </w:p>
    <w:p w:rsidR="00DF3F9D" w:rsidRPr="00233B10" w:rsidRDefault="00DF3F9D">
      <w:pPr>
        <w:rPr>
          <w:rFonts w:ascii="Times New Roman" w:hAnsi="Times New Roman" w:cs="Times New Roman"/>
          <w:b/>
          <w:sz w:val="28"/>
        </w:rPr>
      </w:pPr>
      <w:r w:rsidRPr="00233B10">
        <w:rPr>
          <w:rFonts w:ascii="Times New Roman" w:hAnsi="Times New Roman" w:cs="Times New Roman"/>
          <w:b/>
          <w:sz w:val="28"/>
        </w:rPr>
        <w:t xml:space="preserve"> II. Личностно – профессиональный контроль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2.1. Личностно-профессиональный контроль предусматривает изучение и анализ педагогической деятельности отдельного педагогического работника.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 1) уровень осуществления деятельности, обеспечение в полном объеме реализации преподаваемых учебных предметов, дисциплин (модулей) в соответствии с утвержденной рабочей программой;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2) соблюдение правовых, нравственных и этических норм, следование требованиям профессиональной этики; </w:t>
      </w:r>
    </w:p>
    <w:p w:rsidR="00DF3F9D" w:rsidRPr="00233B1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</w:rPr>
        <w:t xml:space="preserve">3) соблюдение принципов уважения чести и достоинства обучающихся и других участников образовательных отношений;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3B10">
        <w:rPr>
          <w:rFonts w:ascii="Times New Roman" w:hAnsi="Times New Roman" w:cs="Times New Roman"/>
          <w:sz w:val="28"/>
          <w:szCs w:val="28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5) умение применять педагогически обоснованные и обеспечивающие высокое качество образования формы, методы обучения и воспитания;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7) систематическое повышение своего профессионального уровня;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8) своевременное прохождение аттестации на соответствие занимаемой должности в порядке, установленном законодательством об образовании;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9) соблюдение устава образовательной организации, правил внутреннего трудового распорядка.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2.3. При осуществлении персонального контроля руководитель имеет право: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изучать практическую деятельность педагогических работников школы через посещение, анализ уроков, внеклассных мероприятий;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проводить экспертизу педагогической деятельности;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проводить мониторинг образовательного процесса с последующим анализом на основе полученной информации;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3B10">
        <w:rPr>
          <w:rFonts w:ascii="Times New Roman" w:hAnsi="Times New Roman" w:cs="Times New Roman"/>
          <w:sz w:val="28"/>
          <w:szCs w:val="28"/>
        </w:rPr>
        <w:t xml:space="preserve">• 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 </w:t>
      </w:r>
      <w:proofErr w:type="gramEnd"/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делать выводы и принимать управленческие решения. 2.4. Проверяемый педагогический работник имеет право: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знать сроки контроля и критерии оценки его деятельности;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знать цель, содержание, виды, формы и методы контроля;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своевременно знакомиться с выводами и рекомендациями администрации;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2.5. По результатам персонального контроля деятельности педагогического работника оформляются аналитические записки. </w:t>
      </w:r>
    </w:p>
    <w:p w:rsidR="00233B10" w:rsidRPr="00233B10" w:rsidRDefault="00233B10">
      <w:pPr>
        <w:rPr>
          <w:rFonts w:ascii="Times New Roman" w:hAnsi="Times New Roman" w:cs="Times New Roman"/>
          <w:sz w:val="28"/>
          <w:szCs w:val="28"/>
        </w:rPr>
      </w:pPr>
    </w:p>
    <w:p w:rsidR="00DF3F9D" w:rsidRPr="00233B10" w:rsidRDefault="00DF3F9D">
      <w:pPr>
        <w:rPr>
          <w:rFonts w:ascii="Times New Roman" w:hAnsi="Times New Roman" w:cs="Times New Roman"/>
          <w:b/>
          <w:sz w:val="28"/>
          <w:szCs w:val="28"/>
        </w:rPr>
      </w:pPr>
      <w:r w:rsidRPr="00233B10">
        <w:rPr>
          <w:rFonts w:ascii="Times New Roman" w:hAnsi="Times New Roman" w:cs="Times New Roman"/>
          <w:b/>
          <w:sz w:val="28"/>
          <w:szCs w:val="28"/>
        </w:rPr>
        <w:t xml:space="preserve">III. Тематический контроль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3.1. Тематический контроль проводится по отдельным проблемам деятельности школы.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 </w:t>
      </w:r>
      <w:proofErr w:type="spellStart"/>
      <w:r w:rsidRPr="00233B1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33B10">
        <w:rPr>
          <w:rFonts w:ascii="Times New Roman" w:hAnsi="Times New Roman" w:cs="Times New Roman"/>
          <w:sz w:val="28"/>
          <w:szCs w:val="28"/>
        </w:rPr>
        <w:t xml:space="preserve"> умений и навыков, активизации познавательной деятельности и др.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 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3.6. В ходе тематического контроля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могут проводиться тематические исследования (анкетирование, тестирование) психологической службой школы;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3.7. Результаты тематического контроля оформляются в виде заключения или справки.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3.10. Результаты тематического контроля ряда педагогов могут быть оформлены одним документом.</w:t>
      </w:r>
    </w:p>
    <w:p w:rsidR="00DF3F9D" w:rsidRPr="00233B10" w:rsidRDefault="00DF3F9D">
      <w:pPr>
        <w:rPr>
          <w:rFonts w:ascii="Times New Roman" w:hAnsi="Times New Roman" w:cs="Times New Roman"/>
          <w:b/>
          <w:sz w:val="28"/>
          <w:szCs w:val="28"/>
        </w:rPr>
      </w:pPr>
      <w:r w:rsidRPr="00233B10">
        <w:rPr>
          <w:rFonts w:ascii="Times New Roman" w:hAnsi="Times New Roman" w:cs="Times New Roman"/>
          <w:b/>
          <w:sz w:val="28"/>
          <w:szCs w:val="28"/>
        </w:rPr>
        <w:t xml:space="preserve"> IV. Классно-обобщающий контроль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4.1. Классно-обобщающий контроль осуществляется в конкретном классе или параллели.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4.2. Классно-обобщающий контроль направлен на получение информации о состоянии образовательного процесса в том или ином классе или параллели.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4.3. В ходе классно-обобщающего контроля руководитель изучает весь комплекс учебн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 воспитательной работы в отдельном классе или классах: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• деятельность всех учителей;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включение учащихся в познавательную деятельность;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• привитие интереса к знаниям;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стимулирование потребности в самообразовании, самоанализе, самосовершенствовании, самоопределении;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сотрудничество учителя и </w:t>
      </w:r>
      <w:proofErr w:type="gramStart"/>
      <w:r w:rsidRPr="00233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B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• социально-психологический климат в коллективе.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4.5. Срок классно-обобщающего контроля определяется необходимой глубиной изучения в соответствии с выявленными проблемами.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4.6. Члены педагогического коллектива знакомятся с объектами, сроком, целями, формами и методами классно-обобщающего контроля предварительно.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 </w:t>
      </w:r>
    </w:p>
    <w:p w:rsidR="00DF3F9D" w:rsidRPr="00233B10" w:rsidRDefault="00DF3F9D">
      <w:pPr>
        <w:rPr>
          <w:rFonts w:ascii="Times New Roman" w:hAnsi="Times New Roman" w:cs="Times New Roman"/>
          <w:b/>
          <w:sz w:val="28"/>
          <w:szCs w:val="28"/>
        </w:rPr>
      </w:pPr>
      <w:r w:rsidRPr="00233B10">
        <w:rPr>
          <w:rFonts w:ascii="Times New Roman" w:hAnsi="Times New Roman" w:cs="Times New Roman"/>
          <w:b/>
          <w:sz w:val="28"/>
          <w:szCs w:val="28"/>
        </w:rPr>
        <w:t xml:space="preserve">V. Комплексный контроль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lastRenderedPageBreak/>
        <w:t xml:space="preserve">5.3. Члены группы должны четко определить цели, задачи, разработать план проверки, распределить обязанности между собой.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 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 </w:t>
      </w:r>
    </w:p>
    <w:p w:rsidR="00DF3F9D" w:rsidRPr="00233B10" w:rsidRDefault="00DF3F9D">
      <w:pPr>
        <w:rPr>
          <w:rFonts w:ascii="Times New Roman" w:hAnsi="Times New Roman" w:cs="Times New Roman"/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 xml:space="preserve">5.6. По результатам комплексной проверки готовится справка, на основании которой директором школы издается приказ и проводится педсовет, совещание при директоре. </w:t>
      </w:r>
    </w:p>
    <w:p w:rsidR="003D1130" w:rsidRDefault="00DF3F9D">
      <w:pPr>
        <w:rPr>
          <w:rFonts w:ascii="Times New Roman" w:hAnsi="Times New Roman" w:cs="Times New Roman"/>
          <w:sz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5.7. При получении положительных результатов данный приказ снимает</w:t>
      </w:r>
      <w:r w:rsidRPr="00233B10">
        <w:rPr>
          <w:rFonts w:ascii="Times New Roman" w:hAnsi="Times New Roman" w:cs="Times New Roman"/>
          <w:sz w:val="28"/>
        </w:rPr>
        <w:t>ся с контроля.</w:t>
      </w: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Pr="001F4DF8" w:rsidRDefault="001F4DF8">
      <w:pPr>
        <w:rPr>
          <w:rFonts w:ascii="Times New Roman" w:hAnsi="Times New Roman" w:cs="Times New Roman"/>
          <w:sz w:val="36"/>
        </w:rPr>
      </w:pPr>
    </w:p>
    <w:p w:rsidR="001F4DF8" w:rsidRPr="001F4DF8" w:rsidRDefault="001F4DF8">
      <w:pPr>
        <w:rPr>
          <w:rFonts w:ascii="Times New Roman" w:hAnsi="Times New Roman" w:cs="Times New Roman"/>
          <w:sz w:val="36"/>
        </w:rPr>
      </w:pPr>
    </w:p>
    <w:p w:rsidR="001F4DF8" w:rsidRPr="001F4DF8" w:rsidRDefault="001F4DF8">
      <w:pPr>
        <w:rPr>
          <w:rFonts w:ascii="Times New Roman" w:hAnsi="Times New Roman" w:cs="Times New Roman"/>
          <w:sz w:val="36"/>
        </w:rPr>
      </w:pPr>
    </w:p>
    <w:p w:rsidR="001F4DF8" w:rsidRPr="001F4DF8" w:rsidRDefault="001F4DF8">
      <w:pPr>
        <w:rPr>
          <w:rFonts w:ascii="Times New Roman" w:hAnsi="Times New Roman" w:cs="Times New Roman"/>
          <w:sz w:val="36"/>
        </w:rPr>
      </w:pPr>
    </w:p>
    <w:p w:rsidR="007F1B0E" w:rsidRDefault="007F1B0E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Default="001F4DF8">
      <w:pPr>
        <w:rPr>
          <w:rFonts w:ascii="Times New Roman" w:hAnsi="Times New Roman" w:cs="Times New Roman"/>
          <w:sz w:val="28"/>
        </w:rPr>
      </w:pPr>
    </w:p>
    <w:p w:rsidR="001F4DF8" w:rsidRPr="00233B10" w:rsidRDefault="001F4DF8">
      <w:pPr>
        <w:rPr>
          <w:rFonts w:ascii="Times New Roman" w:hAnsi="Times New Roman" w:cs="Times New Roman"/>
          <w:sz w:val="28"/>
        </w:rPr>
      </w:pPr>
    </w:p>
    <w:sectPr w:rsidR="001F4DF8" w:rsidRPr="002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7E7"/>
    <w:multiLevelType w:val="multilevel"/>
    <w:tmpl w:val="D01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A0408"/>
    <w:multiLevelType w:val="hybridMultilevel"/>
    <w:tmpl w:val="AEA8F2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86"/>
    <w:rsid w:val="001F4DF8"/>
    <w:rsid w:val="00233B10"/>
    <w:rsid w:val="00282BD2"/>
    <w:rsid w:val="00376C2A"/>
    <w:rsid w:val="003D1130"/>
    <w:rsid w:val="006F12A2"/>
    <w:rsid w:val="007F1B0E"/>
    <w:rsid w:val="00DF3F9D"/>
    <w:rsid w:val="00E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2015-11-06T22:08:00Z</dcterms:created>
  <dcterms:modified xsi:type="dcterms:W3CDTF">2015-11-06T22:08:00Z</dcterms:modified>
</cp:coreProperties>
</file>