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1" w:rsidRDefault="001A10F1" w:rsidP="001A10F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570" cy="6210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F1" w:rsidRDefault="001A10F1" w:rsidP="001A10F1">
      <w:pPr>
        <w:pStyle w:val="a3"/>
        <w:ind w:firstLine="0"/>
        <w:rPr>
          <w:i w:val="0"/>
        </w:rPr>
      </w:pPr>
    </w:p>
    <w:p w:rsidR="001A10F1" w:rsidRDefault="001A10F1" w:rsidP="001A10F1">
      <w:pPr>
        <w:pStyle w:val="a3"/>
        <w:ind w:firstLine="0"/>
        <w:rPr>
          <w:i w:val="0"/>
        </w:rPr>
      </w:pPr>
      <w:r>
        <w:rPr>
          <w:i w:val="0"/>
        </w:rPr>
        <w:t>РОССИЙСКАЯ ФЕДЕРАЦИЯ</w:t>
      </w:r>
    </w:p>
    <w:p w:rsidR="001A10F1" w:rsidRDefault="001A10F1" w:rsidP="001A10F1">
      <w:pPr>
        <w:pStyle w:val="a3"/>
        <w:ind w:firstLine="0"/>
        <w:rPr>
          <w:i w:val="0"/>
        </w:rPr>
      </w:pPr>
      <w:r>
        <w:rPr>
          <w:i w:val="0"/>
        </w:rPr>
        <w:t>ОРЛОВСКАЯ ОБЛАСТЬ</w:t>
      </w:r>
    </w:p>
    <w:p w:rsidR="001A10F1" w:rsidRDefault="001A10F1" w:rsidP="001A10F1">
      <w:pPr>
        <w:tabs>
          <w:tab w:val="left" w:pos="9356"/>
        </w:tabs>
        <w:jc w:val="center"/>
        <w:rPr>
          <w:rFonts w:eastAsia="Calibri"/>
          <w:b/>
          <w:spacing w:val="60"/>
          <w:sz w:val="48"/>
          <w:szCs w:val="44"/>
          <w:lang w:eastAsia="en-US"/>
        </w:rPr>
      </w:pPr>
      <w:r>
        <w:rPr>
          <w:rFonts w:eastAsia="Calibri"/>
          <w:spacing w:val="60"/>
          <w:sz w:val="48"/>
          <w:szCs w:val="44"/>
          <w:lang w:eastAsia="en-US"/>
        </w:rPr>
        <w:t>А</w:t>
      </w:r>
      <w:r>
        <w:rPr>
          <w:rFonts w:eastAsia="Calibri"/>
          <w:b/>
          <w:spacing w:val="60"/>
          <w:sz w:val="32"/>
          <w:szCs w:val="32"/>
          <w:lang w:eastAsia="en-US"/>
        </w:rPr>
        <w:t>ДМИНИСТРАЦИЯ</w:t>
      </w:r>
      <w:r>
        <w:rPr>
          <w:rFonts w:eastAsia="Calibri"/>
          <w:b/>
          <w:spacing w:val="60"/>
          <w:sz w:val="48"/>
          <w:szCs w:val="44"/>
          <w:lang w:eastAsia="en-US"/>
        </w:rPr>
        <w:t xml:space="preserve"> </w:t>
      </w:r>
      <w:r>
        <w:rPr>
          <w:rFonts w:eastAsia="Calibri"/>
          <w:spacing w:val="60"/>
          <w:sz w:val="48"/>
          <w:szCs w:val="44"/>
          <w:lang w:eastAsia="en-US"/>
        </w:rPr>
        <w:t>У</w:t>
      </w:r>
      <w:r>
        <w:rPr>
          <w:rFonts w:eastAsia="Calibri"/>
          <w:b/>
          <w:spacing w:val="60"/>
          <w:sz w:val="32"/>
          <w:szCs w:val="32"/>
          <w:lang w:eastAsia="en-US"/>
        </w:rPr>
        <w:t xml:space="preserve">РИЦКОГО </w:t>
      </w:r>
      <w:r>
        <w:rPr>
          <w:spacing w:val="60"/>
          <w:sz w:val="32"/>
          <w:szCs w:val="20"/>
        </w:rPr>
        <w:t>Р</w:t>
      </w:r>
      <w:r>
        <w:rPr>
          <w:rFonts w:eastAsia="Calibri"/>
          <w:b/>
          <w:spacing w:val="60"/>
          <w:sz w:val="32"/>
          <w:szCs w:val="32"/>
          <w:lang w:eastAsia="en-US"/>
        </w:rPr>
        <w:t>АЙОНА</w:t>
      </w:r>
    </w:p>
    <w:p w:rsidR="001A10F1" w:rsidRDefault="001A10F1" w:rsidP="001A10F1">
      <w:pPr>
        <w:pStyle w:val="a3"/>
        <w:ind w:firstLine="0"/>
        <w:rPr>
          <w:i w:val="0"/>
        </w:rPr>
      </w:pPr>
    </w:p>
    <w:p w:rsidR="001A10F1" w:rsidRDefault="001A10F1" w:rsidP="001A10F1">
      <w:pPr>
        <w:tabs>
          <w:tab w:val="left" w:pos="9356"/>
        </w:tabs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О</w:t>
      </w:r>
      <w:r>
        <w:rPr>
          <w:rFonts w:eastAsia="Calibri"/>
          <w:b/>
          <w:sz w:val="32"/>
          <w:szCs w:val="32"/>
          <w:lang w:eastAsia="en-US"/>
        </w:rPr>
        <w:t>ТДЕЛ</w:t>
      </w:r>
      <w:r>
        <w:rPr>
          <w:rFonts w:eastAsia="Calibri"/>
          <w:b/>
          <w:sz w:val="48"/>
          <w:szCs w:val="48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О</w:t>
      </w:r>
      <w:r>
        <w:rPr>
          <w:rFonts w:eastAsia="Calibri"/>
          <w:b/>
          <w:sz w:val="32"/>
          <w:szCs w:val="32"/>
          <w:lang w:eastAsia="en-US"/>
        </w:rPr>
        <w:t>БРАЗОВАНИЯ</w:t>
      </w:r>
    </w:p>
    <w:p w:rsidR="001A10F1" w:rsidRDefault="001A10F1" w:rsidP="001A10F1">
      <w:pPr>
        <w:jc w:val="center"/>
      </w:pPr>
    </w:p>
    <w:p w:rsidR="001A10F1" w:rsidRDefault="001A10F1" w:rsidP="001A10F1">
      <w:pPr>
        <w:tabs>
          <w:tab w:val="left" w:pos="9356"/>
        </w:tabs>
        <w:spacing w:line="360" w:lineRule="auto"/>
        <w:jc w:val="center"/>
        <w:rPr>
          <w:rFonts w:eastAsia="Calibri"/>
          <w:b/>
          <w:spacing w:val="60"/>
          <w:sz w:val="36"/>
          <w:szCs w:val="36"/>
          <w:lang w:eastAsia="en-US"/>
        </w:rPr>
      </w:pPr>
      <w:r>
        <w:rPr>
          <w:rFonts w:eastAsia="Calibri"/>
          <w:b/>
          <w:spacing w:val="60"/>
          <w:sz w:val="36"/>
          <w:szCs w:val="36"/>
          <w:lang w:eastAsia="en-US"/>
        </w:rPr>
        <w:t>ПРИКАЗ</w:t>
      </w:r>
    </w:p>
    <w:p w:rsidR="001A10F1" w:rsidRDefault="001A10F1" w:rsidP="001A10F1">
      <w:pPr>
        <w:rPr>
          <w:sz w:val="28"/>
          <w:szCs w:val="28"/>
        </w:rPr>
      </w:pPr>
      <w:r>
        <w:rPr>
          <w:sz w:val="28"/>
          <w:szCs w:val="28"/>
        </w:rPr>
        <w:t xml:space="preserve">      23 января 2015 года                                                                               № 9</w:t>
      </w:r>
    </w:p>
    <w:p w:rsidR="001A10F1" w:rsidRDefault="001A10F1" w:rsidP="001A10F1">
      <w:pPr>
        <w:jc w:val="center"/>
        <w:rPr>
          <w:sz w:val="28"/>
          <w:szCs w:val="28"/>
        </w:rPr>
      </w:pPr>
    </w:p>
    <w:p w:rsidR="001A10F1" w:rsidRDefault="001A10F1" w:rsidP="001A10F1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proofErr w:type="gramStart"/>
      <w:r>
        <w:rPr>
          <w:rFonts w:eastAsia="Calibri"/>
          <w:sz w:val="22"/>
          <w:szCs w:val="22"/>
          <w:lang w:eastAsia="en-US"/>
        </w:rPr>
        <w:t>.Н</w:t>
      </w:r>
      <w:proofErr w:type="gramEnd"/>
      <w:r>
        <w:rPr>
          <w:rFonts w:eastAsia="Calibri"/>
          <w:sz w:val="22"/>
          <w:szCs w:val="22"/>
          <w:lang w:eastAsia="en-US"/>
        </w:rPr>
        <w:t>арышкино</w:t>
      </w:r>
    </w:p>
    <w:p w:rsidR="001A10F1" w:rsidRDefault="001A10F1" w:rsidP="001A10F1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A10F1" w:rsidRDefault="001A10F1" w:rsidP="001A10F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закреплении определенной территории Урицкого района за общеобразовательными организациями</w:t>
      </w:r>
    </w:p>
    <w:p w:rsidR="001A10F1" w:rsidRDefault="001A10F1" w:rsidP="001A10F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постановлением Главы администрации Урицкого района от 16 января 2015 года № 19 «О закреплении определенной территории Урицкого района за конкретной общеобразовательной организацией» и в целях обеспечения реализации прав всех граждан на получение начального общего, основного общего и среднего общего образования</w:t>
      </w: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 и к а з ы в а ю :</w:t>
      </w: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Закрепить за муниципальными бюджетными общеобразовательными организациями  района определенные территории согласно приложению 1.</w:t>
      </w: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Руководителям муниципальных бюджетных общеобразовательных организаций  района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обеспечить прием граждан, проживающих на территории, закрепленной за общеобразовательной  организацией;</w:t>
      </w: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настоящий приказ на информационном стенде  организации, а также в сети Интернет на официальном сайте общеобразовательной организации.</w:t>
      </w: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Специалисту по программному обеспечению компьютерного оборудования (Прокопов А.В.)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данный приказ на сайте отдела образования.</w:t>
      </w: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приказа возложить на Аношину Н.В., заместителя начальника отдела образования.</w:t>
      </w: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:rsidR="001A10F1" w:rsidRDefault="001A10F1" w:rsidP="001A10F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приказу отдела образования </w:t>
      </w:r>
    </w:p>
    <w:p w:rsidR="001A10F1" w:rsidRDefault="001A10F1" w:rsidP="001A10F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от 23 января 2015 года № 9</w:t>
      </w:r>
    </w:p>
    <w:p w:rsidR="001A10F1" w:rsidRDefault="001A10F1" w:rsidP="001A10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Территории Урицкого  района (населенные пункты),</w:t>
      </w:r>
    </w:p>
    <w:p w:rsidR="001A10F1" w:rsidRDefault="001A10F1" w:rsidP="001A10F1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закреплённые</w:t>
      </w:r>
      <w:proofErr w:type="gramEnd"/>
      <w:r>
        <w:rPr>
          <w:bCs/>
          <w:sz w:val="28"/>
          <w:szCs w:val="28"/>
        </w:rPr>
        <w:t xml:space="preserve"> за общеобразовательными организациями   района </w:t>
      </w:r>
    </w:p>
    <w:p w:rsidR="001A10F1" w:rsidRDefault="001A10F1" w:rsidP="001A10F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42"/>
        <w:gridCol w:w="4286"/>
      </w:tblGrid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Общеобразовательные организации Урицкого района Орловской области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Название улицы, поселка, села, хутора </w:t>
            </w:r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средняя общеобразовательная школа № 1 п. Нарышкино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п. Нарышкино: </w:t>
            </w:r>
            <w:r>
              <w:rPr>
                <w:sz w:val="28"/>
                <w:szCs w:val="28"/>
              </w:rPr>
              <w:t xml:space="preserve">улицы: Горького, Ленина (нечетная сторона - дома № 1-89, четная сторона - дома №2-90), Немкова (нечетная сторона – дома № 33-157, четная сторона – дома № 74 -158), Пушкина, Розы Люксембург, 129 Стрелковой дивизии, </w:t>
            </w: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Машкарина</w:t>
            </w:r>
            <w:proofErr w:type="spellEnd"/>
            <w:r>
              <w:rPr>
                <w:sz w:val="28"/>
                <w:szCs w:val="28"/>
              </w:rPr>
              <w:t>, Садовая, Чапаева (дома 3 1-24)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Микрорайоны</w:t>
            </w:r>
            <w:r>
              <w:rPr>
                <w:sz w:val="28"/>
                <w:szCs w:val="28"/>
              </w:rPr>
              <w:t>: Южный, Восточный, переулок Березовый, переулок Ягодный,  улица Зеленая, улица Молодежная, улица Солнечная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Переулки</w:t>
            </w:r>
            <w:r>
              <w:rPr>
                <w:sz w:val="28"/>
                <w:szCs w:val="28"/>
              </w:rPr>
              <w:t>: 1-ый Ленинский, 2-ой Ленинский, Лесной, Промышленный, Советский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Сергиевское</w:t>
            </w:r>
            <w:proofErr w:type="spellEnd"/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Воронцово, Заречный, Пробуждение, Колос,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 xml:space="preserve">: Бутово, Ванино, </w:t>
            </w:r>
            <w:proofErr w:type="spellStart"/>
            <w:r>
              <w:rPr>
                <w:sz w:val="28"/>
                <w:szCs w:val="28"/>
              </w:rPr>
              <w:t>Горяново</w:t>
            </w:r>
            <w:proofErr w:type="spellEnd"/>
            <w:r>
              <w:rPr>
                <w:sz w:val="28"/>
                <w:szCs w:val="28"/>
              </w:rPr>
              <w:t xml:space="preserve">, Котово, Кулига, </w:t>
            </w:r>
            <w:proofErr w:type="spellStart"/>
            <w:r>
              <w:rPr>
                <w:sz w:val="28"/>
                <w:szCs w:val="28"/>
              </w:rPr>
              <w:t>Мелынки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Титово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Титово</w:t>
            </w:r>
            <w:proofErr w:type="spellEnd"/>
            <w:r>
              <w:rPr>
                <w:sz w:val="28"/>
                <w:szCs w:val="28"/>
              </w:rPr>
              <w:t xml:space="preserve">-Мотыка, </w:t>
            </w:r>
            <w:proofErr w:type="spellStart"/>
            <w:r>
              <w:rPr>
                <w:sz w:val="28"/>
                <w:szCs w:val="28"/>
              </w:rPr>
              <w:t>Шамордино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Щелкуново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Ледно</w:t>
            </w:r>
            <w:proofErr w:type="spellEnd"/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МБО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Средняя общеобразовательная школа № 2 п. Нарышкино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п. Нарышкино: </w:t>
            </w:r>
            <w:r>
              <w:rPr>
                <w:sz w:val="28"/>
                <w:szCs w:val="28"/>
              </w:rPr>
              <w:t>улицы: Ленина (нечетная сторона - дома № 91- 187, четная сторон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дома № 92 - 276), Немкова (нечетная сторона – дома № 1-31, четная сторона – дома № 2 -72),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Привокзальная, </w:t>
            </w:r>
            <w:proofErr w:type="spellStart"/>
            <w:r>
              <w:rPr>
                <w:sz w:val="28"/>
                <w:szCs w:val="28"/>
              </w:rPr>
              <w:t>Ревкова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, Тургенева, Чернышевского, Чапаева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ома № 25 -72, 1-ая Комсомольская, 2-ая Комсомольская, Артема, Гагарина, Дзержинского, Заводская, Зеленый Ров, </w:t>
            </w:r>
            <w:proofErr w:type="spellStart"/>
            <w:r>
              <w:rPr>
                <w:sz w:val="28"/>
                <w:szCs w:val="28"/>
              </w:rPr>
              <w:t>Краснопрудная</w:t>
            </w:r>
            <w:proofErr w:type="spellEnd"/>
            <w:r>
              <w:rPr>
                <w:sz w:val="28"/>
                <w:szCs w:val="28"/>
              </w:rPr>
              <w:t>, Лескова, Лермонтова, Некрасова, Октябрьская, Урицкого</w:t>
            </w:r>
          </w:p>
          <w:p w:rsidR="001A10F1" w:rsidRDefault="001A10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База связи</w:t>
            </w:r>
          </w:p>
          <w:p w:rsidR="001A10F1" w:rsidRDefault="001A10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Водокачка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Микрорайоны</w:t>
            </w:r>
            <w:r>
              <w:rPr>
                <w:sz w:val="28"/>
                <w:szCs w:val="28"/>
              </w:rPr>
              <w:t>: Строителей, Микрорайон</w:t>
            </w:r>
          </w:p>
          <w:p w:rsidR="001A10F1" w:rsidRDefault="001A10F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Переулки</w:t>
            </w:r>
            <w:r>
              <w:rPr>
                <w:sz w:val="28"/>
                <w:szCs w:val="28"/>
              </w:rPr>
              <w:t xml:space="preserve">: 1-ый Октябрьский, 2-ой Октябрьский,3-ий Октябрьский, Грановского </w:t>
            </w:r>
          </w:p>
          <w:p w:rsidR="001A10F1" w:rsidRDefault="001A10F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8 км"/>
              </w:smartTagPr>
              <w:r>
                <w:rPr>
                  <w:sz w:val="28"/>
                  <w:szCs w:val="28"/>
                </w:rPr>
                <w:t>28 км</w:t>
              </w:r>
            </w:smartTag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дом 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sz w:val="28"/>
                  <w:szCs w:val="28"/>
                </w:rPr>
                <w:t>30 км</w:t>
              </w:r>
            </w:smartTag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км"/>
              </w:smartTagPr>
              <w:r>
                <w:rPr>
                  <w:sz w:val="28"/>
                  <w:szCs w:val="28"/>
                </w:rPr>
                <w:t>32 км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1A10F1" w:rsidRDefault="001A10F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Поселки: </w:t>
            </w:r>
            <w:r>
              <w:rPr>
                <w:sz w:val="28"/>
                <w:szCs w:val="28"/>
              </w:rPr>
              <w:t>Володарский, Победитель</w:t>
            </w:r>
          </w:p>
          <w:p w:rsidR="001A10F1" w:rsidRDefault="001A10F1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Деревни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Круглица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Лукьянчиково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Озерово</w:t>
            </w:r>
            <w:proofErr w:type="spellEnd"/>
            <w:r>
              <w:rPr>
                <w:sz w:val="28"/>
                <w:szCs w:val="28"/>
              </w:rPr>
              <w:t>, Рог</w:t>
            </w:r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- </w:t>
            </w:r>
            <w:proofErr w:type="spellStart"/>
            <w:r>
              <w:rPr>
                <w:sz w:val="28"/>
                <w:szCs w:val="28"/>
              </w:rPr>
              <w:t>Богдановская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</w:t>
            </w:r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Георгиевское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Богдановский</w:t>
            </w:r>
            <w:proofErr w:type="spellEnd"/>
            <w:r>
              <w:rPr>
                <w:sz w:val="28"/>
                <w:szCs w:val="28"/>
              </w:rPr>
              <w:t xml:space="preserve">, Гагаринский, </w:t>
            </w:r>
            <w:proofErr w:type="spellStart"/>
            <w:r>
              <w:rPr>
                <w:sz w:val="28"/>
                <w:szCs w:val="28"/>
              </w:rPr>
              <w:t>Орешок</w:t>
            </w:r>
            <w:proofErr w:type="spellEnd"/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Деревни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Богдановка, </w:t>
            </w:r>
            <w:proofErr w:type="spellStart"/>
            <w:r>
              <w:rPr>
                <w:sz w:val="28"/>
                <w:szCs w:val="28"/>
              </w:rPr>
              <w:t>Боевка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Гнеушево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Юшково</w:t>
            </w:r>
            <w:proofErr w:type="spellEnd"/>
            <w:r>
              <w:rPr>
                <w:sz w:val="28"/>
                <w:szCs w:val="28"/>
              </w:rPr>
              <w:t xml:space="preserve">, Верхняя Богдановка, </w:t>
            </w: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Ужаринка</w:t>
            </w:r>
            <w:proofErr w:type="spellEnd"/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Хутор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Сеина</w:t>
            </w:r>
            <w:proofErr w:type="spellEnd"/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- Больше-</w:t>
            </w:r>
            <w:proofErr w:type="spellStart"/>
            <w:r>
              <w:rPr>
                <w:sz w:val="28"/>
                <w:szCs w:val="28"/>
              </w:rPr>
              <w:t>Сотниковская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 Большевик, Восход,  </w:t>
            </w:r>
            <w:proofErr w:type="spellStart"/>
            <w:r>
              <w:rPr>
                <w:sz w:val="28"/>
                <w:szCs w:val="28"/>
              </w:rPr>
              <w:t>Наугорский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Пригожевский</w:t>
            </w:r>
            <w:proofErr w:type="spellEnd"/>
            <w:r>
              <w:rPr>
                <w:sz w:val="28"/>
                <w:szCs w:val="28"/>
              </w:rPr>
              <w:t>,  Советский, Тихий, Ясная Поляна</w:t>
            </w:r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Большое Сотниково, Васильевка,  Малое Сотниково, </w:t>
            </w:r>
            <w:proofErr w:type="spellStart"/>
            <w:r>
              <w:rPr>
                <w:sz w:val="28"/>
                <w:szCs w:val="28"/>
              </w:rPr>
              <w:t>Моргаевка</w:t>
            </w:r>
            <w:proofErr w:type="spellEnd"/>
            <w:r>
              <w:rPr>
                <w:sz w:val="28"/>
                <w:szCs w:val="28"/>
              </w:rPr>
              <w:t>, Погорелец</w:t>
            </w:r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Бунинская средняя общеобразовательная школа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Села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Парамоново</w:t>
            </w:r>
            <w:proofErr w:type="spellEnd"/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Елагенские</w:t>
            </w:r>
            <w:proofErr w:type="spellEnd"/>
            <w:r>
              <w:rPr>
                <w:sz w:val="28"/>
                <w:szCs w:val="28"/>
              </w:rPr>
              <w:t xml:space="preserve"> дворы,  </w:t>
            </w:r>
            <w:proofErr w:type="spellStart"/>
            <w:r>
              <w:rPr>
                <w:sz w:val="28"/>
                <w:szCs w:val="28"/>
              </w:rPr>
              <w:t>Заветово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Терехово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иньковские</w:t>
            </w:r>
            <w:proofErr w:type="spellEnd"/>
            <w:r>
              <w:rPr>
                <w:sz w:val="28"/>
                <w:szCs w:val="28"/>
              </w:rPr>
              <w:t xml:space="preserve"> дворы, </w:t>
            </w:r>
            <w:proofErr w:type="spellStart"/>
            <w:r>
              <w:rPr>
                <w:sz w:val="28"/>
                <w:szCs w:val="28"/>
              </w:rPr>
              <w:t>Черногрязка</w:t>
            </w:r>
            <w:proofErr w:type="spellEnd"/>
            <w:r>
              <w:rPr>
                <w:sz w:val="28"/>
                <w:szCs w:val="28"/>
              </w:rPr>
              <w:t xml:space="preserve">, Шубино, Глазуново, </w:t>
            </w:r>
            <w:proofErr w:type="spellStart"/>
            <w:r>
              <w:rPr>
                <w:sz w:val="28"/>
                <w:szCs w:val="28"/>
              </w:rPr>
              <w:t>Провоторово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Юшково</w:t>
            </w:r>
            <w:proofErr w:type="spellEnd"/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Городищенская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Городище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Лебедёк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Сеножатное</w:t>
            </w:r>
            <w:proofErr w:type="spellEnd"/>
            <w:r>
              <w:rPr>
                <w:sz w:val="28"/>
                <w:szCs w:val="28"/>
              </w:rPr>
              <w:t xml:space="preserve">, Новая Слобода, </w:t>
            </w:r>
            <w:proofErr w:type="spellStart"/>
            <w:r>
              <w:rPr>
                <w:sz w:val="28"/>
                <w:szCs w:val="28"/>
              </w:rPr>
              <w:t>Челищевский</w:t>
            </w:r>
            <w:proofErr w:type="spellEnd"/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Александровка, Алексеевка, Воробьевка, </w:t>
            </w:r>
            <w:proofErr w:type="spellStart"/>
            <w:r>
              <w:rPr>
                <w:sz w:val="28"/>
                <w:szCs w:val="28"/>
              </w:rPr>
              <w:t>Карелкино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Криволожка</w:t>
            </w:r>
            <w:proofErr w:type="spellEnd"/>
            <w:r>
              <w:rPr>
                <w:sz w:val="28"/>
                <w:szCs w:val="28"/>
              </w:rPr>
              <w:t xml:space="preserve">, Лебедка, </w:t>
            </w:r>
            <w:proofErr w:type="spellStart"/>
            <w:r>
              <w:rPr>
                <w:sz w:val="28"/>
                <w:szCs w:val="28"/>
              </w:rPr>
              <w:t>Оболешево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Селихово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Сидячее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Спесивцево</w:t>
            </w:r>
            <w:proofErr w:type="spellEnd"/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Муравлевская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Муравлево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Поселок </w:t>
            </w:r>
            <w:r>
              <w:rPr>
                <w:sz w:val="28"/>
                <w:szCs w:val="28"/>
              </w:rPr>
              <w:t>Санатория</w:t>
            </w:r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Белолуново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Борщёвка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Мешково</w:t>
            </w:r>
            <w:proofErr w:type="spellEnd"/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-  </w:t>
            </w:r>
            <w:proofErr w:type="spellStart"/>
            <w:r>
              <w:rPr>
                <w:sz w:val="28"/>
                <w:szCs w:val="28"/>
              </w:rPr>
              <w:t>Подзаваловская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Подзавалово</w:t>
            </w:r>
            <w:proofErr w:type="spellEnd"/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Красная Нива, Красная свобода</w:t>
            </w:r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Постниково</w:t>
            </w:r>
            <w:proofErr w:type="spellEnd"/>
            <w:r>
              <w:rPr>
                <w:sz w:val="28"/>
                <w:szCs w:val="28"/>
              </w:rPr>
              <w:t xml:space="preserve">, Солнцево, </w:t>
            </w:r>
            <w:proofErr w:type="spellStart"/>
            <w:r>
              <w:rPr>
                <w:sz w:val="28"/>
                <w:szCs w:val="28"/>
              </w:rPr>
              <w:t>Сопово</w:t>
            </w:r>
            <w:proofErr w:type="spellEnd"/>
            <w:r>
              <w:rPr>
                <w:sz w:val="28"/>
                <w:szCs w:val="28"/>
              </w:rPr>
              <w:t xml:space="preserve">, Талызино, Александровка, Бибиково, </w:t>
            </w:r>
            <w:proofErr w:type="spellStart"/>
            <w:r>
              <w:rPr>
                <w:sz w:val="28"/>
                <w:szCs w:val="28"/>
              </w:rPr>
              <w:t>Муратово</w:t>
            </w:r>
            <w:proofErr w:type="spellEnd"/>
            <w:r>
              <w:rPr>
                <w:sz w:val="28"/>
                <w:szCs w:val="28"/>
              </w:rPr>
              <w:t>, Ново-</w:t>
            </w:r>
            <w:proofErr w:type="spellStart"/>
            <w:r>
              <w:rPr>
                <w:sz w:val="28"/>
                <w:szCs w:val="28"/>
              </w:rPr>
              <w:t>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Тулупово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Холх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-  </w:t>
            </w:r>
            <w:proofErr w:type="spellStart"/>
            <w:r>
              <w:rPr>
                <w:sz w:val="28"/>
                <w:szCs w:val="28"/>
              </w:rPr>
              <w:t>Хорошиловская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Заревка</w:t>
            </w:r>
            <w:proofErr w:type="spellEnd"/>
            <w:r>
              <w:rPr>
                <w:sz w:val="28"/>
                <w:szCs w:val="28"/>
              </w:rPr>
              <w:t>, Ленинский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Бобраки</w:t>
            </w:r>
            <w:proofErr w:type="spellEnd"/>
            <w:r>
              <w:rPr>
                <w:sz w:val="28"/>
                <w:szCs w:val="28"/>
              </w:rPr>
              <w:t xml:space="preserve">, Лески, </w:t>
            </w:r>
            <w:r>
              <w:rPr>
                <w:sz w:val="28"/>
                <w:szCs w:val="28"/>
              </w:rPr>
              <w:lastRenderedPageBreak/>
              <w:t xml:space="preserve">Слободка, </w:t>
            </w:r>
            <w:proofErr w:type="spellStart"/>
            <w:r>
              <w:rPr>
                <w:sz w:val="28"/>
                <w:szCs w:val="28"/>
              </w:rPr>
              <w:t>Хорошилово</w:t>
            </w:r>
            <w:proofErr w:type="spellEnd"/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sz w:val="28"/>
                <w:szCs w:val="28"/>
              </w:rPr>
              <w:t>Останино</w:t>
            </w:r>
            <w:proofErr w:type="spellEnd"/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Максимовская</w:t>
            </w:r>
            <w:proofErr w:type="spellEnd"/>
            <w:r>
              <w:rPr>
                <w:sz w:val="28"/>
                <w:szCs w:val="28"/>
              </w:rPr>
              <w:t xml:space="preserve"> основная  общеобразовательная школа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Зеленый куст, Красная Зорька, </w:t>
            </w:r>
            <w:proofErr w:type="spellStart"/>
            <w:r>
              <w:rPr>
                <w:sz w:val="28"/>
                <w:szCs w:val="28"/>
              </w:rPr>
              <w:t>Леденский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Максимовский</w:t>
            </w:r>
            <w:proofErr w:type="spellEnd"/>
            <w:r>
              <w:rPr>
                <w:sz w:val="28"/>
                <w:szCs w:val="28"/>
              </w:rPr>
              <w:t xml:space="preserve">, Ново- Георгиевский, Объединение, Советский,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- Луначарская основная  общеобразовательная школа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Ясная Поляна, Новолуние, </w:t>
            </w:r>
            <w:proofErr w:type="spellStart"/>
            <w:r>
              <w:rPr>
                <w:sz w:val="28"/>
                <w:szCs w:val="28"/>
              </w:rPr>
              <w:t>Утинский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Садовый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Деревни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Луначары</w:t>
            </w:r>
            <w:proofErr w:type="spellEnd"/>
            <w:r>
              <w:rPr>
                <w:sz w:val="28"/>
                <w:szCs w:val="28"/>
              </w:rPr>
              <w:t>, Афанасьевка,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Ашихменка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Мерцалово</w:t>
            </w:r>
            <w:proofErr w:type="spellEnd"/>
            <w:r>
              <w:rPr>
                <w:sz w:val="28"/>
                <w:szCs w:val="28"/>
              </w:rPr>
              <w:t xml:space="preserve">, Михайловка, Хмелевая, </w:t>
            </w:r>
            <w:proofErr w:type="gramStart"/>
            <w:r>
              <w:rPr>
                <w:sz w:val="28"/>
                <w:szCs w:val="28"/>
              </w:rPr>
              <w:t>Белый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Колодец, Островна</w:t>
            </w:r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Шеньшино</w:t>
            </w:r>
            <w:proofErr w:type="spellEnd"/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-  </w:t>
            </w:r>
            <w:proofErr w:type="spellStart"/>
            <w:r>
              <w:rPr>
                <w:sz w:val="28"/>
                <w:szCs w:val="28"/>
              </w:rPr>
              <w:t>Себякинская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Кондревский</w:t>
            </w:r>
            <w:proofErr w:type="spellEnd"/>
            <w:r>
              <w:rPr>
                <w:sz w:val="28"/>
                <w:szCs w:val="28"/>
              </w:rPr>
              <w:t>, Красная Звезда, Прогресс, Юдины дворы</w:t>
            </w:r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Пикалово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Себякино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- Теляковская  основная  общеобразовательная школа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Бунинский,  </w:t>
            </w:r>
            <w:proofErr w:type="spellStart"/>
            <w:r>
              <w:rPr>
                <w:sz w:val="28"/>
                <w:szCs w:val="28"/>
              </w:rPr>
              <w:t>Комаровец</w:t>
            </w:r>
            <w:proofErr w:type="spellEnd"/>
            <w:r>
              <w:rPr>
                <w:sz w:val="28"/>
                <w:szCs w:val="28"/>
              </w:rPr>
              <w:t>, Краснознаменский, Светлое утро</w:t>
            </w:r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Квасово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Кривцово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Радомль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Савинки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Теляково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</w:tc>
      </w:tr>
      <w:tr w:rsidR="001A10F1" w:rsidTr="001A10F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МБОУ «Первомайская  основная  общеобразовательная школа»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>: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Совхозный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 Галкино, Головино, Грачевка, </w:t>
            </w:r>
            <w:proofErr w:type="spellStart"/>
            <w:r>
              <w:rPr>
                <w:sz w:val="28"/>
                <w:szCs w:val="28"/>
              </w:rPr>
              <w:t>Жиляево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Лукино</w:t>
            </w:r>
            <w:proofErr w:type="spellEnd"/>
            <w:r>
              <w:rPr>
                <w:sz w:val="28"/>
                <w:szCs w:val="28"/>
              </w:rPr>
              <w:t>, Сенькино, Старо-</w:t>
            </w:r>
            <w:proofErr w:type="spellStart"/>
            <w:r>
              <w:rPr>
                <w:sz w:val="28"/>
                <w:szCs w:val="28"/>
              </w:rPr>
              <w:t>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Чуркино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Щелкановка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10F1" w:rsidRDefault="001A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Станция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  <w:p w:rsidR="001A10F1" w:rsidRDefault="001A10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Архангельское.</w:t>
            </w:r>
          </w:p>
        </w:tc>
      </w:tr>
    </w:tbl>
    <w:p w:rsidR="00C671BD" w:rsidRDefault="00C671BD" w:rsidP="001A10F1"/>
    <w:sectPr w:rsidR="00C671BD" w:rsidSect="00C6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0F1"/>
    <w:rsid w:val="001A10F1"/>
    <w:rsid w:val="00451749"/>
    <w:rsid w:val="00C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0F1"/>
    <w:pPr>
      <w:ind w:hanging="567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1A10F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aim</cp:lastModifiedBy>
  <cp:revision>2</cp:revision>
  <dcterms:created xsi:type="dcterms:W3CDTF">2016-06-09T11:25:00Z</dcterms:created>
  <dcterms:modified xsi:type="dcterms:W3CDTF">2016-06-09T11:25:00Z</dcterms:modified>
</cp:coreProperties>
</file>